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A8" w:rsidRPr="00775950" w:rsidRDefault="007679A8" w:rsidP="00897B94">
      <w:pPr>
        <w:pStyle w:val="2"/>
        <w:spacing w:before="0" w:after="0"/>
        <w:rPr>
          <w:sz w:val="28"/>
          <w:szCs w:val="24"/>
        </w:rPr>
      </w:pPr>
      <w:r w:rsidRPr="00775950">
        <w:rPr>
          <w:sz w:val="28"/>
          <w:szCs w:val="24"/>
        </w:rPr>
        <w:t>Российская Федерация</w:t>
      </w:r>
    </w:p>
    <w:p w:rsidR="00897B94" w:rsidRPr="00775950" w:rsidRDefault="00897B94" w:rsidP="00775950">
      <w:pPr>
        <w:jc w:val="center"/>
        <w:rPr>
          <w:b/>
        </w:rPr>
      </w:pPr>
      <w:r w:rsidRPr="00775950">
        <w:rPr>
          <w:b/>
        </w:rPr>
        <w:t>АМУРСКАЯ ОБЛАСТЬ</w:t>
      </w:r>
    </w:p>
    <w:p w:rsidR="007679A8" w:rsidRPr="00775950" w:rsidRDefault="007679A8" w:rsidP="00775950">
      <w:pPr>
        <w:ind w:hanging="709"/>
        <w:jc w:val="center"/>
        <w:rPr>
          <w:b/>
          <w:szCs w:val="24"/>
        </w:rPr>
      </w:pPr>
      <w:r w:rsidRPr="00775950">
        <w:rPr>
          <w:b/>
          <w:szCs w:val="24"/>
        </w:rPr>
        <w:t>СКОВОРОДИНСКИЙ РАЙОННЫЙ СОВЕТ НАРОДНЫХ ДЕПУТАТОВ</w:t>
      </w:r>
    </w:p>
    <w:p w:rsidR="007679A8" w:rsidRPr="00775950" w:rsidRDefault="00897B94" w:rsidP="00775950">
      <w:pPr>
        <w:jc w:val="center"/>
        <w:rPr>
          <w:b/>
          <w:szCs w:val="24"/>
        </w:rPr>
      </w:pPr>
      <w:r w:rsidRPr="00775950">
        <w:rPr>
          <w:b/>
          <w:szCs w:val="24"/>
        </w:rPr>
        <w:t>(шестой созыв)</w:t>
      </w:r>
      <w:r w:rsidR="007679A8" w:rsidRPr="00775950">
        <w:rPr>
          <w:b/>
        </w:rPr>
        <w:t xml:space="preserve"> </w:t>
      </w:r>
    </w:p>
    <w:p w:rsidR="007679A8" w:rsidRPr="00775950" w:rsidRDefault="007679A8" w:rsidP="007679A8">
      <w:pPr>
        <w:pStyle w:val="21"/>
        <w:spacing w:line="240" w:lineRule="exact"/>
      </w:pPr>
    </w:p>
    <w:p w:rsidR="007679A8" w:rsidRPr="00775950" w:rsidRDefault="007679A8" w:rsidP="00207625">
      <w:pPr>
        <w:pStyle w:val="21"/>
      </w:pPr>
      <w:r w:rsidRPr="00775950">
        <w:t>РЕШЕНИЕ</w:t>
      </w:r>
    </w:p>
    <w:p w:rsidR="007679A8" w:rsidRDefault="007679A8" w:rsidP="00207625">
      <w:pPr>
        <w:pStyle w:val="21"/>
        <w:jc w:val="both"/>
        <w:rPr>
          <w:b w:val="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7625" w:rsidTr="002076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625" w:rsidRDefault="00207625" w:rsidP="00207625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</w:rPr>
              <w:t>17.06.2019</w:t>
            </w:r>
            <w:r w:rsidR="0046446E">
              <w:rPr>
                <w:b w:val="0"/>
              </w:rPr>
              <w:t xml:space="preserve"> года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625" w:rsidRDefault="00207625" w:rsidP="00207625">
            <w:pPr>
              <w:pStyle w:val="21"/>
              <w:jc w:val="righ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№ 229</w:t>
            </w:r>
          </w:p>
        </w:tc>
      </w:tr>
      <w:tr w:rsidR="007679A8" w:rsidTr="00207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2"/>
          </w:tcPr>
          <w:p w:rsidR="00207625" w:rsidRDefault="00207625" w:rsidP="00207625">
            <w:pPr>
              <w:jc w:val="center"/>
            </w:pPr>
            <w:r>
              <w:t>г. Сковородино</w:t>
            </w:r>
          </w:p>
          <w:p w:rsidR="00207625" w:rsidRDefault="00207625" w:rsidP="00207625">
            <w:pPr>
              <w:jc w:val="center"/>
            </w:pPr>
          </w:p>
          <w:p w:rsidR="007679A8" w:rsidRDefault="007679A8" w:rsidP="00207625">
            <w:pPr>
              <w:jc w:val="center"/>
            </w:pPr>
            <w:r>
              <w:t xml:space="preserve">Об </w:t>
            </w:r>
            <w:r w:rsidR="006C45FF">
              <w:t>утверждении П</w:t>
            </w:r>
            <w:r>
              <w:t>орядка предоставления</w:t>
            </w:r>
            <w:r w:rsidR="00AE70D8">
              <w:t xml:space="preserve"> и возврата</w:t>
            </w:r>
            <w:r>
              <w:t xml:space="preserve"> межбюджетных трансфертов из районного бюджета</w:t>
            </w:r>
          </w:p>
        </w:tc>
      </w:tr>
    </w:tbl>
    <w:p w:rsidR="009C2C36" w:rsidRDefault="009C2C36"/>
    <w:p w:rsidR="00775950" w:rsidRDefault="007679A8" w:rsidP="007679A8">
      <w:pPr>
        <w:ind w:firstLine="709"/>
        <w:jc w:val="both"/>
      </w:pPr>
      <w:r w:rsidRPr="007679A8">
        <w:t>В целях реализации положений статьи 9, статьи 142 Бюджетного кодекса Российской Федерации</w:t>
      </w:r>
      <w:r w:rsidR="00AE70D8">
        <w:t>,</w:t>
      </w:r>
      <w:r w:rsidRPr="007679A8">
        <w:t xml:space="preserve"> </w:t>
      </w:r>
      <w:r w:rsidR="00AE70D8" w:rsidRPr="007679A8">
        <w:t>определени</w:t>
      </w:r>
      <w:r w:rsidR="00AE70D8">
        <w:t>я</w:t>
      </w:r>
      <w:r w:rsidR="00AE70D8" w:rsidRPr="007679A8">
        <w:t xml:space="preserve"> целей</w:t>
      </w:r>
      <w:r w:rsidR="00AE70D8">
        <w:t>,</w:t>
      </w:r>
      <w:r w:rsidR="00AE70D8" w:rsidRPr="007679A8">
        <w:t xml:space="preserve"> порядка</w:t>
      </w:r>
      <w:r w:rsidR="00AE70D8">
        <w:t xml:space="preserve"> </w:t>
      </w:r>
      <w:r w:rsidRPr="007679A8">
        <w:t xml:space="preserve">и условий предоставления межбюджетных трансфертов из </w:t>
      </w:r>
      <w:r>
        <w:t>районного бюджета</w:t>
      </w:r>
      <w:r w:rsidRPr="007679A8">
        <w:t xml:space="preserve"> бюджетам городских, сельских поселений</w:t>
      </w:r>
      <w:r w:rsidR="00AE70D8">
        <w:t xml:space="preserve"> района</w:t>
      </w:r>
      <w:r w:rsidRPr="007679A8">
        <w:t>, Сковородинский районный Совет народных депутатов</w:t>
      </w:r>
      <w:r w:rsidR="00775950">
        <w:t>,</w:t>
      </w:r>
      <w:r w:rsidRPr="007679A8">
        <w:t xml:space="preserve"> </w:t>
      </w:r>
    </w:p>
    <w:p w:rsidR="007679A8" w:rsidRDefault="007679A8" w:rsidP="00775950">
      <w:pPr>
        <w:jc w:val="both"/>
      </w:pPr>
      <w:r w:rsidRPr="007679A8">
        <w:rPr>
          <w:b/>
        </w:rPr>
        <w:t>РЕШИЛ</w:t>
      </w:r>
      <w:r w:rsidRPr="007679A8">
        <w:t>:</w:t>
      </w:r>
    </w:p>
    <w:p w:rsidR="007679A8" w:rsidRPr="007679A8" w:rsidRDefault="006C45FF" w:rsidP="007679A8">
      <w:pPr>
        <w:pStyle w:val="a4"/>
        <w:numPr>
          <w:ilvl w:val="0"/>
          <w:numId w:val="1"/>
        </w:numPr>
        <w:ind w:left="0" w:firstLine="709"/>
        <w:jc w:val="both"/>
      </w:pPr>
      <w:r>
        <w:rPr>
          <w:szCs w:val="28"/>
        </w:rPr>
        <w:t>Утвердить П</w:t>
      </w:r>
      <w:r w:rsidR="007679A8">
        <w:rPr>
          <w:szCs w:val="28"/>
        </w:rPr>
        <w:t>орядок предоставления</w:t>
      </w:r>
      <w:r w:rsidR="00AE70D8">
        <w:rPr>
          <w:szCs w:val="28"/>
        </w:rPr>
        <w:t xml:space="preserve"> и возврата</w:t>
      </w:r>
      <w:r w:rsidR="007679A8">
        <w:rPr>
          <w:szCs w:val="28"/>
        </w:rPr>
        <w:t xml:space="preserve"> межбюджетных трансфертов из районного бюджета согласно </w:t>
      </w:r>
      <w:r w:rsidR="00207625">
        <w:rPr>
          <w:szCs w:val="28"/>
        </w:rPr>
        <w:t>приложению,</w:t>
      </w:r>
      <w:r w:rsidR="007679A8">
        <w:rPr>
          <w:szCs w:val="28"/>
        </w:rPr>
        <w:t xml:space="preserve"> к настоящему решению.</w:t>
      </w:r>
    </w:p>
    <w:p w:rsidR="007679A8" w:rsidRPr="007679A8" w:rsidRDefault="007679A8" w:rsidP="00AE70D8">
      <w:pPr>
        <w:pStyle w:val="a4"/>
        <w:numPr>
          <w:ilvl w:val="0"/>
          <w:numId w:val="1"/>
        </w:numPr>
        <w:ind w:left="0" w:firstLine="709"/>
        <w:jc w:val="both"/>
      </w:pPr>
      <w:r w:rsidRPr="007679A8">
        <w:t xml:space="preserve">Финансовому </w:t>
      </w:r>
      <w:r w:rsidR="00AE70D8" w:rsidRPr="007679A8">
        <w:t>управлению администрации</w:t>
      </w:r>
      <w:r w:rsidRPr="007679A8">
        <w:t xml:space="preserve"> Сковородинского </w:t>
      </w:r>
      <w:r w:rsidR="00AE70D8" w:rsidRPr="007679A8">
        <w:t>района</w:t>
      </w:r>
      <w:r w:rsidR="00AE70D8">
        <w:t>,</w:t>
      </w:r>
      <w:r w:rsidR="00AE70D8" w:rsidRPr="007679A8">
        <w:t xml:space="preserve"> при</w:t>
      </w:r>
      <w:r w:rsidRPr="007679A8">
        <w:t xml:space="preserve"> </w:t>
      </w:r>
      <w:r w:rsidR="00AE70D8" w:rsidRPr="007679A8">
        <w:t>определении размеров</w:t>
      </w:r>
      <w:r w:rsidRPr="007679A8">
        <w:t xml:space="preserve"> </w:t>
      </w:r>
      <w:r w:rsidR="00AE70D8">
        <w:t>и (или) распределении</w:t>
      </w:r>
      <w:r w:rsidR="00AE70D8" w:rsidRPr="007679A8">
        <w:t xml:space="preserve"> </w:t>
      </w:r>
      <w:r w:rsidRPr="007679A8">
        <w:t xml:space="preserve">межбюджетных </w:t>
      </w:r>
      <w:r w:rsidR="00AE70D8" w:rsidRPr="007679A8">
        <w:t>трансфертов</w:t>
      </w:r>
      <w:r w:rsidR="00AE70D8">
        <w:t xml:space="preserve"> </w:t>
      </w:r>
      <w:r w:rsidR="00AE70D8" w:rsidRPr="007679A8">
        <w:t>в</w:t>
      </w:r>
      <w:r w:rsidR="00AE70D8">
        <w:t xml:space="preserve"> текущем финансовом году и (или) </w:t>
      </w:r>
      <w:r w:rsidRPr="007679A8">
        <w:t>на очередной финансовый год</w:t>
      </w:r>
      <w:r w:rsidR="00AE70D8">
        <w:t xml:space="preserve"> и плановый период</w:t>
      </w:r>
      <w:r w:rsidRPr="007679A8">
        <w:t xml:space="preserve"> органам местного самоуправления городских и сельских поселений, расположенных на </w:t>
      </w:r>
      <w:r w:rsidR="00AE70D8" w:rsidRPr="007679A8">
        <w:t>территории муниципального</w:t>
      </w:r>
      <w:r w:rsidRPr="007679A8">
        <w:t xml:space="preserve"> </w:t>
      </w:r>
      <w:r w:rsidR="00AE70D8" w:rsidRPr="007679A8">
        <w:t>района</w:t>
      </w:r>
      <w:r w:rsidR="00AE70D8">
        <w:t>,</w:t>
      </w:r>
      <w:r w:rsidR="00AE70D8" w:rsidRPr="007679A8">
        <w:t xml:space="preserve"> руководствоваться</w:t>
      </w:r>
      <w:r w:rsidRPr="007679A8">
        <w:t xml:space="preserve"> утвержденным </w:t>
      </w:r>
      <w:r w:rsidR="006C45FF">
        <w:t>П</w:t>
      </w:r>
      <w:r w:rsidR="00AE70D8" w:rsidRPr="007679A8">
        <w:t xml:space="preserve">орядком </w:t>
      </w:r>
      <w:r w:rsidR="00AE70D8">
        <w:t>предоставления и возврата межбюджетных трансфертов из районного бюджета</w:t>
      </w:r>
      <w:r w:rsidRPr="007679A8">
        <w:t>.</w:t>
      </w:r>
    </w:p>
    <w:p w:rsidR="007679A8" w:rsidRDefault="00664536" w:rsidP="007679A8">
      <w:pPr>
        <w:pStyle w:val="a4"/>
        <w:numPr>
          <w:ilvl w:val="0"/>
          <w:numId w:val="1"/>
        </w:numPr>
        <w:ind w:left="0" w:firstLine="709"/>
        <w:jc w:val="both"/>
      </w:pPr>
      <w:r>
        <w:t>Признать утратившим силу решение от 30.12.2008 № 114 «Об утверждении порядка предоставления межбюджетных трансфертов из местных бюджетов», решение от 28.06.2013 № 141 «О внесении изменений и дополнений в решение Сковородинского районного Совета народных депутатов от 30.12.2008», решение от 18.12.2015 №394 «Об утверждении Порядка предоставления и возврата средств иных межбюджетных трансфертов, направляемых из районного бюджета бюджетам поселений».</w:t>
      </w:r>
    </w:p>
    <w:p w:rsidR="00664536" w:rsidRDefault="00664536" w:rsidP="007679A8">
      <w:pPr>
        <w:pStyle w:val="a4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со дня его подписания</w:t>
      </w:r>
      <w:r w:rsidR="00462561">
        <w:t xml:space="preserve"> и распространяет свое действие на правоотношения, возникшие с 01 января 2019 года</w:t>
      </w:r>
      <w:r>
        <w:t>.</w:t>
      </w:r>
    </w:p>
    <w:p w:rsidR="00664536" w:rsidRDefault="00664536" w:rsidP="00664536">
      <w:pPr>
        <w:pStyle w:val="a4"/>
        <w:ind w:left="709"/>
        <w:jc w:val="both"/>
      </w:pPr>
    </w:p>
    <w:p w:rsidR="008B574B" w:rsidRDefault="008B574B" w:rsidP="00664536">
      <w:pPr>
        <w:pStyle w:val="a4"/>
        <w:ind w:left="709"/>
        <w:jc w:val="both"/>
      </w:pPr>
    </w:p>
    <w:p w:rsidR="008B574B" w:rsidRPr="009D12C2" w:rsidRDefault="008B574B" w:rsidP="008B574B">
      <w:pPr>
        <w:jc w:val="both"/>
        <w:rPr>
          <w:szCs w:val="28"/>
        </w:rPr>
      </w:pPr>
      <w:r w:rsidRPr="009D12C2">
        <w:rPr>
          <w:szCs w:val="28"/>
        </w:rPr>
        <w:t xml:space="preserve">Председатель </w:t>
      </w:r>
    </w:p>
    <w:p w:rsidR="008B574B" w:rsidRPr="009D12C2" w:rsidRDefault="008B574B" w:rsidP="008B574B">
      <w:pPr>
        <w:jc w:val="both"/>
        <w:rPr>
          <w:szCs w:val="28"/>
        </w:rPr>
      </w:pPr>
      <w:r w:rsidRPr="009D12C2">
        <w:rPr>
          <w:szCs w:val="28"/>
        </w:rPr>
        <w:t xml:space="preserve">Совета народных депутатов                                                             И.Н. Кулаковский </w:t>
      </w:r>
    </w:p>
    <w:p w:rsidR="008B574B" w:rsidRDefault="008B574B" w:rsidP="008B574B">
      <w:pPr>
        <w:jc w:val="both"/>
        <w:rPr>
          <w:szCs w:val="28"/>
        </w:rPr>
      </w:pPr>
    </w:p>
    <w:p w:rsidR="008B574B" w:rsidRPr="009D12C2" w:rsidRDefault="008B574B" w:rsidP="008B574B">
      <w:pPr>
        <w:jc w:val="both"/>
        <w:rPr>
          <w:szCs w:val="28"/>
        </w:rPr>
      </w:pPr>
    </w:p>
    <w:p w:rsidR="008B574B" w:rsidRDefault="008B574B" w:rsidP="008B574B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8B574B" w:rsidRPr="009D12C2" w:rsidRDefault="008B574B" w:rsidP="008B574B">
      <w:pPr>
        <w:jc w:val="both"/>
        <w:rPr>
          <w:szCs w:val="28"/>
        </w:rPr>
      </w:pPr>
      <w:r w:rsidRPr="009D12C2">
        <w:rPr>
          <w:szCs w:val="28"/>
        </w:rPr>
        <w:t>Глав</w:t>
      </w:r>
      <w:r>
        <w:rPr>
          <w:szCs w:val="28"/>
        </w:rPr>
        <w:t>ы</w:t>
      </w:r>
      <w:r w:rsidRPr="009D12C2">
        <w:rPr>
          <w:szCs w:val="28"/>
        </w:rPr>
        <w:t xml:space="preserve"> </w:t>
      </w:r>
      <w:r>
        <w:rPr>
          <w:szCs w:val="28"/>
        </w:rPr>
        <w:t xml:space="preserve">Сковородинского </w:t>
      </w:r>
      <w:r w:rsidRPr="009D12C2">
        <w:rPr>
          <w:szCs w:val="28"/>
        </w:rPr>
        <w:t xml:space="preserve">района                  </w:t>
      </w:r>
      <w:r>
        <w:rPr>
          <w:szCs w:val="28"/>
        </w:rPr>
        <w:t xml:space="preserve">       </w:t>
      </w:r>
      <w:r w:rsidRPr="009D12C2">
        <w:rPr>
          <w:szCs w:val="28"/>
        </w:rPr>
        <w:t xml:space="preserve">        </w:t>
      </w:r>
      <w:r>
        <w:rPr>
          <w:szCs w:val="28"/>
        </w:rPr>
        <w:t xml:space="preserve">        </w:t>
      </w:r>
      <w:r w:rsidRPr="009D12C2">
        <w:rPr>
          <w:szCs w:val="28"/>
        </w:rPr>
        <w:t xml:space="preserve">                </w:t>
      </w:r>
      <w:r>
        <w:rPr>
          <w:szCs w:val="28"/>
        </w:rPr>
        <w:t>А.П. Ситников</w:t>
      </w:r>
    </w:p>
    <w:p w:rsidR="00664536" w:rsidRDefault="00664536" w:rsidP="00664536">
      <w:pPr>
        <w:pStyle w:val="a4"/>
        <w:ind w:left="709"/>
        <w:jc w:val="both"/>
      </w:pPr>
    </w:p>
    <w:p w:rsidR="008B574B" w:rsidRDefault="008B574B" w:rsidP="00664536">
      <w:pPr>
        <w:pStyle w:val="a4"/>
        <w:ind w:left="709"/>
        <w:jc w:val="both"/>
      </w:pPr>
    </w:p>
    <w:tbl>
      <w:tblPr>
        <w:tblStyle w:val="a3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C07F3" w:rsidTr="007B6C08">
        <w:tc>
          <w:tcPr>
            <w:tcW w:w="4677" w:type="dxa"/>
          </w:tcPr>
          <w:p w:rsidR="003C07F3" w:rsidRDefault="008B574B" w:rsidP="003C07F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УТВЕРЖДЕН</w:t>
            </w:r>
          </w:p>
          <w:p w:rsidR="003C07F3" w:rsidRDefault="008B574B" w:rsidP="003C07F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="003C07F3" w:rsidRPr="00210AD8">
              <w:rPr>
                <w:bCs/>
                <w:szCs w:val="28"/>
              </w:rPr>
              <w:t>ешением Сковородинского</w:t>
            </w:r>
          </w:p>
          <w:p w:rsidR="003C07F3" w:rsidRDefault="008B574B" w:rsidP="003C07F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районного Совета </w:t>
            </w:r>
            <w:r w:rsidR="003C07F3" w:rsidRPr="00210AD8">
              <w:rPr>
                <w:bCs/>
                <w:szCs w:val="28"/>
              </w:rPr>
              <w:t>народных</w:t>
            </w:r>
          </w:p>
          <w:p w:rsidR="003C07F3" w:rsidRPr="007B6C08" w:rsidRDefault="007B6C08" w:rsidP="007B6C08">
            <w:pPr>
              <w:ind w:left="-10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C07F3" w:rsidRPr="00210AD8">
              <w:rPr>
                <w:bCs/>
                <w:szCs w:val="28"/>
              </w:rPr>
              <w:t>депутатов</w:t>
            </w:r>
            <w:r>
              <w:rPr>
                <w:bCs/>
                <w:szCs w:val="28"/>
              </w:rPr>
              <w:t xml:space="preserve"> </w:t>
            </w:r>
            <w:r w:rsidR="008B574B">
              <w:rPr>
                <w:bCs/>
                <w:szCs w:val="28"/>
              </w:rPr>
              <w:t>от 17.06.</w:t>
            </w:r>
            <w:r w:rsidR="003C07F3" w:rsidRPr="00210AD8">
              <w:rPr>
                <w:bCs/>
                <w:szCs w:val="28"/>
              </w:rPr>
              <w:t>20</w:t>
            </w:r>
            <w:r w:rsidR="003C07F3">
              <w:rPr>
                <w:bCs/>
                <w:szCs w:val="28"/>
              </w:rPr>
              <w:t>19</w:t>
            </w:r>
            <w:r w:rsidR="008B574B">
              <w:rPr>
                <w:bCs/>
                <w:szCs w:val="28"/>
              </w:rPr>
              <w:t xml:space="preserve"> года</w:t>
            </w:r>
            <w:r w:rsidR="003C07F3" w:rsidRPr="00210AD8">
              <w:rPr>
                <w:bCs/>
                <w:szCs w:val="28"/>
              </w:rPr>
              <w:t xml:space="preserve"> № </w:t>
            </w:r>
            <w:r w:rsidR="00207625">
              <w:rPr>
                <w:bCs/>
                <w:szCs w:val="28"/>
              </w:rPr>
              <w:t>229</w:t>
            </w:r>
          </w:p>
        </w:tc>
      </w:tr>
    </w:tbl>
    <w:p w:rsidR="003C07F3" w:rsidRDefault="003C07F3" w:rsidP="003C07F3">
      <w:pPr>
        <w:rPr>
          <w:szCs w:val="28"/>
        </w:rPr>
      </w:pPr>
    </w:p>
    <w:p w:rsidR="003C07F3" w:rsidRPr="008B574B" w:rsidRDefault="003C07F3" w:rsidP="003C07F3">
      <w:pPr>
        <w:jc w:val="center"/>
        <w:rPr>
          <w:b/>
          <w:szCs w:val="28"/>
        </w:rPr>
      </w:pPr>
      <w:r w:rsidRPr="008B574B">
        <w:rPr>
          <w:b/>
          <w:szCs w:val="28"/>
        </w:rPr>
        <w:t xml:space="preserve">Порядок предоставления и возврата межбюджетных трансфертов </w:t>
      </w:r>
    </w:p>
    <w:p w:rsidR="00664536" w:rsidRPr="008B574B" w:rsidRDefault="003C07F3" w:rsidP="003C07F3">
      <w:pPr>
        <w:jc w:val="center"/>
        <w:rPr>
          <w:b/>
          <w:szCs w:val="28"/>
        </w:rPr>
      </w:pPr>
      <w:r w:rsidRPr="008B574B">
        <w:rPr>
          <w:b/>
          <w:szCs w:val="28"/>
        </w:rPr>
        <w:t>из районного бюджета</w:t>
      </w:r>
    </w:p>
    <w:p w:rsidR="003C07F3" w:rsidRDefault="003C07F3" w:rsidP="003C07F3">
      <w:pPr>
        <w:jc w:val="center"/>
        <w:rPr>
          <w:szCs w:val="28"/>
        </w:rPr>
      </w:pPr>
    </w:p>
    <w:p w:rsidR="0097733F" w:rsidRDefault="0097733F" w:rsidP="0097733F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>Статья 1. Основные положения</w:t>
      </w:r>
    </w:p>
    <w:p w:rsidR="0097733F" w:rsidRDefault="0097733F" w:rsidP="00FF789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330E78" w:rsidRDefault="00FF789D" w:rsidP="00330E78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Межбюджетное регулирование на районном уровне служит целям обеспечения бюджетов муниципальных образований средствами для исполнения возложенных на них полномочий.</w:t>
      </w:r>
    </w:p>
    <w:p w:rsidR="00330E78" w:rsidRDefault="006C45FF" w:rsidP="00FF789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Настоящий П</w:t>
      </w:r>
      <w:r w:rsidR="00330E78">
        <w:rPr>
          <w:bCs/>
          <w:szCs w:val="28"/>
        </w:rPr>
        <w:t>орядок определяет правовые и организационные основы предоставления и возврата межбюджетных трансфертов, передаваемых из районного бюджета бюджетам городских и сельских поселений.</w:t>
      </w:r>
    </w:p>
    <w:p w:rsidR="00FF789D" w:rsidRDefault="00FF789D" w:rsidP="00FF789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Объем, формы и порядок предоставления межбюджетных трансфертов определены в соответствии с едиными принципами и требованиями, установленными Бюджетным кодексом Российской Федерации</w:t>
      </w:r>
      <w:r w:rsidR="00230431">
        <w:rPr>
          <w:bCs/>
          <w:szCs w:val="28"/>
        </w:rPr>
        <w:t xml:space="preserve"> (далее – БК РФ) и Законом </w:t>
      </w:r>
      <w:r w:rsidR="00230431" w:rsidRPr="00230431">
        <w:rPr>
          <w:bCs/>
          <w:szCs w:val="28"/>
        </w:rPr>
        <w:t xml:space="preserve">Амурской области от 11.10.2011 </w:t>
      </w:r>
      <w:r w:rsidR="00230431">
        <w:rPr>
          <w:bCs/>
          <w:szCs w:val="28"/>
        </w:rPr>
        <w:t>№</w:t>
      </w:r>
      <w:r w:rsidR="00230431" w:rsidRPr="00230431">
        <w:rPr>
          <w:bCs/>
          <w:szCs w:val="28"/>
        </w:rPr>
        <w:t xml:space="preserve"> 529-ОЗ </w:t>
      </w:r>
      <w:r w:rsidR="00230431">
        <w:rPr>
          <w:bCs/>
          <w:szCs w:val="28"/>
        </w:rPr>
        <w:t>«</w:t>
      </w:r>
      <w:r w:rsidR="00230431" w:rsidRPr="00230431">
        <w:rPr>
          <w:bCs/>
          <w:szCs w:val="28"/>
        </w:rPr>
        <w:t>О межбюджетных отношениях в Амурской области</w:t>
      </w:r>
      <w:r w:rsidR="00230431">
        <w:rPr>
          <w:bCs/>
          <w:szCs w:val="28"/>
        </w:rPr>
        <w:t>» (далее – ЗАО № 529-ОЗ)</w:t>
      </w:r>
      <w:r>
        <w:rPr>
          <w:bCs/>
          <w:szCs w:val="28"/>
        </w:rPr>
        <w:t>.</w:t>
      </w:r>
    </w:p>
    <w:p w:rsidR="00FF789D" w:rsidRDefault="00FF789D" w:rsidP="00FF789D">
      <w:pPr>
        <w:ind w:firstLine="709"/>
        <w:jc w:val="both"/>
        <w:rPr>
          <w:szCs w:val="28"/>
        </w:rPr>
      </w:pPr>
    </w:p>
    <w:p w:rsidR="0097733F" w:rsidRDefault="00EA0127" w:rsidP="0097733F">
      <w:pPr>
        <w:pStyle w:val="a4"/>
        <w:ind w:left="0"/>
        <w:jc w:val="center"/>
      </w:pPr>
      <w:r>
        <w:t xml:space="preserve">Статья </w:t>
      </w:r>
      <w:r w:rsidR="0097733F">
        <w:t>2</w:t>
      </w:r>
      <w:r>
        <w:t xml:space="preserve">. </w:t>
      </w:r>
      <w:r w:rsidR="00FF789D">
        <w:t xml:space="preserve">Формы межбюджетных трансфертов, предоставляемых </w:t>
      </w:r>
    </w:p>
    <w:p w:rsidR="00FF789D" w:rsidRDefault="00FF789D" w:rsidP="0097733F">
      <w:pPr>
        <w:pStyle w:val="a4"/>
        <w:ind w:left="0"/>
        <w:jc w:val="center"/>
      </w:pPr>
      <w:r>
        <w:t>из районного бюджета</w:t>
      </w:r>
    </w:p>
    <w:p w:rsidR="00FF789D" w:rsidRDefault="00FF789D" w:rsidP="00FF789D">
      <w:pPr>
        <w:pStyle w:val="a4"/>
        <w:ind w:left="1069"/>
        <w:jc w:val="both"/>
      </w:pPr>
    </w:p>
    <w:p w:rsidR="00FF789D" w:rsidRDefault="00EA0127" w:rsidP="00BF425C">
      <w:pPr>
        <w:pStyle w:val="a4"/>
        <w:ind w:left="0" w:firstLine="709"/>
        <w:jc w:val="both"/>
      </w:pPr>
      <w:r>
        <w:t xml:space="preserve">1. </w:t>
      </w:r>
      <w:r w:rsidR="00BF425C">
        <w:t>Согласно статье 142 БК РФ</w:t>
      </w:r>
      <w:r w:rsidR="00230431">
        <w:t xml:space="preserve"> и ЗАО № 529-ОЗ</w:t>
      </w:r>
      <w:r w:rsidR="00BF425C">
        <w:t xml:space="preserve"> межбюджетные трансферты из районного бюджета бюджетам городских и сельских поселений района могут предоставляться в форме:</w:t>
      </w:r>
    </w:p>
    <w:p w:rsidR="00BF425C" w:rsidRDefault="00EA0127" w:rsidP="00BF425C">
      <w:pPr>
        <w:pStyle w:val="a4"/>
        <w:ind w:left="0" w:firstLine="709"/>
        <w:jc w:val="both"/>
      </w:pPr>
      <w:r>
        <w:t>1.1.</w:t>
      </w:r>
      <w:r w:rsidR="00BF425C">
        <w:t xml:space="preserve"> дотаций на выравнивание бюджетной обеспеченности</w:t>
      </w:r>
      <w:r>
        <w:t xml:space="preserve">, в соответствии со статьей </w:t>
      </w:r>
      <w:r w:rsidR="00330E78">
        <w:t>3</w:t>
      </w:r>
      <w:r>
        <w:t xml:space="preserve"> настоящего порядка</w:t>
      </w:r>
      <w:r w:rsidR="00BF425C">
        <w:t>;</w:t>
      </w:r>
    </w:p>
    <w:p w:rsidR="00652A66" w:rsidRDefault="00EA0127" w:rsidP="00BF425C">
      <w:pPr>
        <w:pStyle w:val="a4"/>
        <w:ind w:left="0" w:firstLine="709"/>
        <w:jc w:val="both"/>
      </w:pPr>
      <w:r>
        <w:t>1.2. и</w:t>
      </w:r>
      <w:r w:rsidR="00652A66">
        <w:t>ных межбюджетных трансфертов</w:t>
      </w:r>
      <w:r>
        <w:t xml:space="preserve">, в соответствии со статьей </w:t>
      </w:r>
      <w:r w:rsidR="00230431">
        <w:t>4</w:t>
      </w:r>
      <w:r>
        <w:t xml:space="preserve"> настоящего порядка</w:t>
      </w:r>
      <w:r w:rsidR="00652A66">
        <w:t>.</w:t>
      </w:r>
    </w:p>
    <w:p w:rsidR="00EA0127" w:rsidRDefault="00EA0127" w:rsidP="00EA01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Межбюджетные трансферты из районного бюджета бюджетам городских и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городских, сельских поселений бюджетного законодательства Российской Федерации и законодательства Российской Федерации о налогах и сборах.</w:t>
      </w:r>
    </w:p>
    <w:p w:rsidR="0097733F" w:rsidRDefault="0097733F" w:rsidP="00EA01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7733F" w:rsidRDefault="0097733F" w:rsidP="00EA01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3.</w:t>
      </w:r>
      <w:r w:rsidR="00330E78">
        <w:rPr>
          <w:rFonts w:eastAsiaTheme="minorHAnsi"/>
          <w:szCs w:val="28"/>
          <w:lang w:eastAsia="en-US"/>
        </w:rPr>
        <w:t xml:space="preserve"> Дотации на выравнивание бюджетной обеспеченности</w:t>
      </w:r>
    </w:p>
    <w:p w:rsidR="00330E78" w:rsidRDefault="00330E78" w:rsidP="00EA01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D3496F" w:rsidRDefault="00A85767" w:rsidP="00462561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142011"/>
      <w:r w:rsidRPr="001A7D5F">
        <w:rPr>
          <w:szCs w:val="28"/>
        </w:rPr>
        <w:t xml:space="preserve">1. </w:t>
      </w:r>
      <w:r w:rsidR="008E2C34">
        <w:rPr>
          <w:szCs w:val="28"/>
        </w:rPr>
        <w:t>Согласно статье 142.1 БК РФ д</w:t>
      </w:r>
      <w:r w:rsidRPr="001A7D5F">
        <w:rPr>
          <w:szCs w:val="28"/>
        </w:rPr>
        <w:t xml:space="preserve">отации на выравнивание бюджетной обеспеченности из </w:t>
      </w:r>
      <w:r>
        <w:rPr>
          <w:szCs w:val="28"/>
        </w:rPr>
        <w:t xml:space="preserve">районного </w:t>
      </w:r>
      <w:r w:rsidRPr="001A7D5F">
        <w:rPr>
          <w:szCs w:val="28"/>
        </w:rPr>
        <w:t xml:space="preserve">бюджета </w:t>
      </w:r>
      <w:r>
        <w:rPr>
          <w:szCs w:val="28"/>
        </w:rPr>
        <w:t xml:space="preserve">бюджетам городских и сельских </w:t>
      </w:r>
      <w:r w:rsidRPr="001A7D5F">
        <w:rPr>
          <w:szCs w:val="28"/>
        </w:rPr>
        <w:t xml:space="preserve">поселений предоставляются </w:t>
      </w:r>
      <w:r>
        <w:rPr>
          <w:szCs w:val="28"/>
        </w:rPr>
        <w:t>муниципальным образованиям</w:t>
      </w:r>
      <w:r w:rsidRPr="001A7D5F">
        <w:rPr>
          <w:szCs w:val="28"/>
        </w:rPr>
        <w:t xml:space="preserve">, входящим в состав </w:t>
      </w:r>
      <w:r>
        <w:rPr>
          <w:szCs w:val="28"/>
        </w:rPr>
        <w:t>Сковородинского</w:t>
      </w:r>
      <w:r w:rsidRPr="001A7D5F">
        <w:rPr>
          <w:szCs w:val="28"/>
        </w:rPr>
        <w:t xml:space="preserve"> района</w:t>
      </w:r>
      <w:r w:rsidR="008E2C34">
        <w:rPr>
          <w:szCs w:val="28"/>
        </w:rPr>
        <w:t>.</w:t>
      </w:r>
      <w:r w:rsidRPr="001A7D5F">
        <w:rPr>
          <w:szCs w:val="28"/>
        </w:rPr>
        <w:t xml:space="preserve"> </w:t>
      </w:r>
    </w:p>
    <w:p w:rsidR="00D3496F" w:rsidRDefault="00D3496F" w:rsidP="00462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7D5F">
        <w:rPr>
          <w:szCs w:val="28"/>
        </w:rPr>
        <w:lastRenderedPageBreak/>
        <w:t xml:space="preserve">Дотации на выравнивание бюджетной обеспеченности из </w:t>
      </w:r>
      <w:r>
        <w:rPr>
          <w:szCs w:val="28"/>
        </w:rPr>
        <w:t xml:space="preserve">районного </w:t>
      </w:r>
      <w:r w:rsidRPr="001A7D5F">
        <w:rPr>
          <w:szCs w:val="28"/>
        </w:rPr>
        <w:t>бюджет</w:t>
      </w:r>
      <w:r>
        <w:rPr>
          <w:szCs w:val="28"/>
        </w:rPr>
        <w:t xml:space="preserve">а бюджетам городских и сельских </w:t>
      </w:r>
      <w:r w:rsidRPr="001A7D5F">
        <w:rPr>
          <w:szCs w:val="28"/>
        </w:rPr>
        <w:t>поселений образуют районный фонд финансовой поддержки поселений.</w:t>
      </w:r>
    </w:p>
    <w:p w:rsidR="00D3496F" w:rsidRDefault="00D3496F" w:rsidP="00462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7D5F">
        <w:rPr>
          <w:szCs w:val="28"/>
        </w:rPr>
        <w:t>2. Порядок определения объем</w:t>
      </w:r>
      <w:r>
        <w:rPr>
          <w:szCs w:val="28"/>
        </w:rPr>
        <w:t>а</w:t>
      </w:r>
      <w:r w:rsidRPr="001A7D5F">
        <w:rPr>
          <w:szCs w:val="28"/>
        </w:rPr>
        <w:t xml:space="preserve"> районн</w:t>
      </w:r>
      <w:r>
        <w:rPr>
          <w:szCs w:val="28"/>
        </w:rPr>
        <w:t>ого</w:t>
      </w:r>
      <w:r w:rsidRPr="001A7D5F">
        <w:rPr>
          <w:szCs w:val="28"/>
        </w:rPr>
        <w:t xml:space="preserve"> фонд</w:t>
      </w:r>
      <w:r>
        <w:rPr>
          <w:szCs w:val="28"/>
        </w:rPr>
        <w:t>а</w:t>
      </w:r>
      <w:r w:rsidRPr="001A7D5F">
        <w:rPr>
          <w:szCs w:val="28"/>
        </w:rPr>
        <w:t xml:space="preserve"> финансовой поддержки поселений и распределения дотаций на выравнивание бюджетной обеспеченности поселений из </w:t>
      </w:r>
      <w:r>
        <w:rPr>
          <w:szCs w:val="28"/>
        </w:rPr>
        <w:t xml:space="preserve">районного </w:t>
      </w:r>
      <w:r w:rsidRPr="001A7D5F">
        <w:rPr>
          <w:szCs w:val="28"/>
        </w:rPr>
        <w:t xml:space="preserve">бюджета устанавливается </w:t>
      </w:r>
      <w:r w:rsidRPr="00210AD8">
        <w:rPr>
          <w:szCs w:val="28"/>
        </w:rPr>
        <w:t>Законом Амурской области</w:t>
      </w:r>
      <w:r w:rsidRPr="001A7D5F">
        <w:rPr>
          <w:szCs w:val="28"/>
        </w:rPr>
        <w:t xml:space="preserve"> в соотве</w:t>
      </w:r>
      <w:r>
        <w:rPr>
          <w:szCs w:val="28"/>
        </w:rPr>
        <w:t>тствии с требованиями Бюджетного</w:t>
      </w:r>
      <w:r w:rsidRPr="001A7D5F">
        <w:rPr>
          <w:szCs w:val="28"/>
        </w:rPr>
        <w:t xml:space="preserve"> </w:t>
      </w:r>
      <w:r>
        <w:rPr>
          <w:szCs w:val="28"/>
        </w:rPr>
        <w:t>к</w:t>
      </w:r>
      <w:r w:rsidRPr="001A7D5F">
        <w:rPr>
          <w:szCs w:val="28"/>
        </w:rPr>
        <w:t>одекса.</w:t>
      </w:r>
    </w:p>
    <w:p w:rsidR="00D3496F" w:rsidRDefault="008E2C34" w:rsidP="00462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расчета и распреде</w:t>
      </w:r>
      <w:r w:rsidR="006C45FF">
        <w:rPr>
          <w:szCs w:val="28"/>
        </w:rPr>
        <w:t>ления дотаций</w:t>
      </w:r>
      <w:r>
        <w:rPr>
          <w:szCs w:val="28"/>
        </w:rPr>
        <w:t xml:space="preserve"> на выравнивание бюджетной обеспеченности между муниципальными образованиями района утверждается</w:t>
      </w:r>
      <w:r w:rsidR="00A85767" w:rsidRPr="001A7D5F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="00A85767">
        <w:rPr>
          <w:szCs w:val="28"/>
        </w:rPr>
        <w:t>Сковородинского районного Совета народных депутатов</w:t>
      </w:r>
      <w:r w:rsidR="00D3496F">
        <w:rPr>
          <w:szCs w:val="28"/>
        </w:rPr>
        <w:t xml:space="preserve"> с соблюдением требований, установленных Законом Амурской области</w:t>
      </w:r>
      <w:r w:rsidR="00A85767" w:rsidRPr="001A7D5F">
        <w:rPr>
          <w:szCs w:val="28"/>
        </w:rPr>
        <w:t>.</w:t>
      </w:r>
      <w:r w:rsidR="00D3496F">
        <w:rPr>
          <w:szCs w:val="28"/>
        </w:rPr>
        <w:t xml:space="preserve"> </w:t>
      </w:r>
    </w:p>
    <w:p w:rsidR="00A85767" w:rsidRPr="001A7D5F" w:rsidRDefault="00462561" w:rsidP="00462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3496F">
        <w:rPr>
          <w:szCs w:val="28"/>
        </w:rPr>
        <w:t>Утверждение, согласно расчету</w:t>
      </w:r>
      <w:r w:rsidR="006C45FF">
        <w:rPr>
          <w:szCs w:val="28"/>
        </w:rPr>
        <w:t>, распределенных объемов дотаций</w:t>
      </w:r>
      <w:r w:rsidR="00D3496F">
        <w:rPr>
          <w:szCs w:val="28"/>
        </w:rPr>
        <w:t xml:space="preserve"> на выравнивание бюджетной обеспеченности в разрезе муниципальных образований </w:t>
      </w:r>
      <w:r>
        <w:rPr>
          <w:szCs w:val="28"/>
        </w:rPr>
        <w:t xml:space="preserve">района </w:t>
      </w:r>
      <w:r w:rsidR="00D3496F">
        <w:rPr>
          <w:szCs w:val="28"/>
        </w:rPr>
        <w:t>утверждается решением Сковородинского районного Совета народных депутатов на очередной финансовый год и плановый период.</w:t>
      </w:r>
    </w:p>
    <w:p w:rsidR="00A85767" w:rsidRDefault="00A85767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42014"/>
      <w:bookmarkStart w:id="3" w:name="sub_142013"/>
      <w:bookmarkEnd w:id="1"/>
      <w:r w:rsidRPr="001A7D5F">
        <w:rPr>
          <w:szCs w:val="28"/>
        </w:rPr>
        <w:t>4. Дотации на выравнивание бюджетной обеспеченности поселений из</w:t>
      </w:r>
      <w:r>
        <w:rPr>
          <w:szCs w:val="28"/>
        </w:rPr>
        <w:t xml:space="preserve"> районного бюджета</w:t>
      </w:r>
      <w:r w:rsidRPr="001A7D5F">
        <w:rPr>
          <w:szCs w:val="28"/>
        </w:rPr>
        <w:t xml:space="preserve">, предоставляются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муниципального </w:t>
      </w:r>
      <w:r>
        <w:rPr>
          <w:szCs w:val="28"/>
        </w:rPr>
        <w:t xml:space="preserve">образования Сковородинский </w:t>
      </w:r>
      <w:r w:rsidRPr="001A7D5F">
        <w:rPr>
          <w:szCs w:val="28"/>
        </w:rPr>
        <w:t>район.</w:t>
      </w:r>
    </w:p>
    <w:p w:rsidR="00A85767" w:rsidRDefault="00A85767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D5F">
        <w:rPr>
          <w:szCs w:val="28"/>
        </w:rPr>
        <w:t xml:space="preserve">Расчетная бюджетная обеспеченность поселений определяется соотношением налоговых доходов на одного жителя, которые могут быть получены бюджетом поселения исходя из налоговой базы (налогового потенциала), и аналогичного показателя в среднем по поселениям муниципального </w:t>
      </w:r>
      <w:r>
        <w:rPr>
          <w:szCs w:val="28"/>
        </w:rPr>
        <w:t>образования Сковородинский район</w:t>
      </w:r>
      <w:r w:rsidRPr="00210AD8">
        <w:t xml:space="preserve"> </w:t>
      </w:r>
      <w:r w:rsidRPr="00210AD8">
        <w:rPr>
          <w:szCs w:val="28"/>
        </w:rPr>
        <w:t>с учетом различий</w:t>
      </w:r>
      <w:r w:rsidRPr="001A7D5F">
        <w:rPr>
          <w:szCs w:val="28"/>
        </w:rPr>
        <w:t xml:space="preserve">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расчете на одного жителя</w:t>
      </w:r>
      <w:r>
        <w:rPr>
          <w:szCs w:val="28"/>
        </w:rPr>
        <w:t>.</w:t>
      </w:r>
    </w:p>
    <w:p w:rsidR="00A85767" w:rsidRDefault="00A85767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5767">
        <w:rPr>
          <w:szCs w:val="28"/>
        </w:rPr>
        <w:t>Уровень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перечня бюджетных услуг и показателей, характеризующих факторы и условия, влияющие на стоимость предоставления муниципальных услуг в расчете на одного жителя, по поселениям и может устанавливаться отдельно для городских и сельских поселений.</w:t>
      </w:r>
    </w:p>
    <w:p w:rsidR="00A85767" w:rsidRDefault="00A85767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5767">
        <w:rPr>
          <w:szCs w:val="28"/>
        </w:rPr>
        <w:t>Использование при определении уровня расчетной бюджетной обеспеченности поселений показателей фактических доходов и расходов за отчетный период и (или) показателей прогнозируемых доходов и расходов отдельных поселений не допускается.</w:t>
      </w:r>
    </w:p>
    <w:p w:rsidR="00E552BF" w:rsidRDefault="00E552BF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30A0B" w:rsidRDefault="00462561" w:rsidP="00230A0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Статья 4. </w:t>
      </w:r>
      <w:r w:rsidR="00230A0B">
        <w:rPr>
          <w:szCs w:val="28"/>
        </w:rPr>
        <w:t>Иные межбюджетные трансферты</w:t>
      </w:r>
    </w:p>
    <w:p w:rsidR="00230A0B" w:rsidRDefault="00230A0B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62561" w:rsidRDefault="00230431" w:rsidP="00230A0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230A0B">
        <w:rPr>
          <w:szCs w:val="28"/>
        </w:rPr>
        <w:t xml:space="preserve">Согласно статье 142.4 БК РФ </w:t>
      </w:r>
      <w:r w:rsidR="00230A0B" w:rsidRPr="00230A0B">
        <w:rPr>
          <w:szCs w:val="28"/>
        </w:rPr>
        <w:t>бюджетам городских и сельских поселений района могут быть предоставлены иные межбюджетные трансферты из бюджета Сковородинского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A85767" w:rsidRDefault="00A40EFB" w:rsidP="00A40EF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Иные межбюджетные трансферты предоставляются бюджетам </w:t>
      </w:r>
      <w:r w:rsidR="00D77059">
        <w:rPr>
          <w:szCs w:val="28"/>
        </w:rPr>
        <w:t xml:space="preserve">городских и сельских </w:t>
      </w:r>
      <w:r>
        <w:rPr>
          <w:szCs w:val="28"/>
        </w:rPr>
        <w:t>поселений:</w:t>
      </w:r>
    </w:p>
    <w:p w:rsidR="00A40EFB" w:rsidRDefault="00D77059" w:rsidP="00D770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r w:rsidR="00A40EFB">
        <w:rPr>
          <w:szCs w:val="28"/>
        </w:rPr>
        <w:t xml:space="preserve">на осуществление части </w:t>
      </w:r>
      <w:r w:rsidR="002D1332">
        <w:rPr>
          <w:szCs w:val="28"/>
        </w:rPr>
        <w:t xml:space="preserve">переданных </w:t>
      </w:r>
      <w:r w:rsidR="00A40EFB">
        <w:rPr>
          <w:szCs w:val="28"/>
        </w:rPr>
        <w:t>полномочий</w:t>
      </w:r>
      <w:r>
        <w:rPr>
          <w:szCs w:val="28"/>
        </w:rPr>
        <w:t xml:space="preserve"> </w:t>
      </w:r>
      <w:r w:rsidR="002D1332">
        <w:rPr>
          <w:szCs w:val="28"/>
        </w:rPr>
        <w:t>района</w:t>
      </w:r>
      <w:r w:rsidR="00A40EFB">
        <w:rPr>
          <w:szCs w:val="28"/>
        </w:rPr>
        <w:t>;</w:t>
      </w:r>
    </w:p>
    <w:p w:rsidR="00A40EFB" w:rsidRDefault="00D77059" w:rsidP="00A40EFB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 xml:space="preserve">2.2. </w:t>
      </w:r>
      <w:r w:rsidR="00A40EFB">
        <w:rPr>
          <w:szCs w:val="28"/>
        </w:rPr>
        <w:t>на реализацию муниципальных программ района.</w:t>
      </w:r>
    </w:p>
    <w:p w:rsidR="00D77059" w:rsidRDefault="00D77059" w:rsidP="002D13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Иные межбюджетные трансферты </w:t>
      </w:r>
      <w:r w:rsidR="002821E4" w:rsidRPr="002821E4">
        <w:rPr>
          <w:szCs w:val="28"/>
        </w:rPr>
        <w:t>на осуществление части переданных полномочий района</w:t>
      </w:r>
      <w:r w:rsidR="002821E4">
        <w:rPr>
          <w:szCs w:val="28"/>
        </w:rPr>
        <w:t>, предусмотренных статьей 15 Федерального Закона от 06.10.2003 № 131-ФЗ «</w:t>
      </w:r>
      <w:r w:rsidR="002821E4" w:rsidRPr="002821E4">
        <w:rPr>
          <w:szCs w:val="28"/>
        </w:rPr>
        <w:t>Об общих принципах организации местного самоуправления в Российской Федерации</w:t>
      </w:r>
      <w:r w:rsidR="002821E4">
        <w:rPr>
          <w:szCs w:val="28"/>
        </w:rPr>
        <w:t>»</w:t>
      </w:r>
      <w:r w:rsidR="002821E4" w:rsidRPr="002821E4">
        <w:rPr>
          <w:szCs w:val="28"/>
        </w:rPr>
        <w:t xml:space="preserve"> </w:t>
      </w:r>
      <w:r>
        <w:rPr>
          <w:szCs w:val="28"/>
        </w:rPr>
        <w:t xml:space="preserve">предоставляются </w:t>
      </w:r>
      <w:r w:rsidR="002D1332">
        <w:rPr>
          <w:szCs w:val="28"/>
        </w:rPr>
        <w:t xml:space="preserve">бюджетам городских и сельских поселений района </w:t>
      </w:r>
      <w:r w:rsidR="002821E4">
        <w:rPr>
          <w:szCs w:val="28"/>
        </w:rPr>
        <w:t>в соответствии с порядком, утвержденном решением Сковородинского районного Совета народных депутатов</w:t>
      </w:r>
      <w:r w:rsidR="00825A71">
        <w:rPr>
          <w:szCs w:val="28"/>
        </w:rPr>
        <w:t>, на основании распоряжения Главы Сковородинского района и заключенного между администрацией Сковородинского района  и органом местного самоуправления городского (сельского) поселения Соглашения о порядке и условиях предоставления иных межбюджетных трансфертов</w:t>
      </w:r>
      <w:r w:rsidR="002821E4">
        <w:rPr>
          <w:szCs w:val="28"/>
        </w:rPr>
        <w:t>.</w:t>
      </w:r>
    </w:p>
    <w:p w:rsidR="002821E4" w:rsidRDefault="002821E4" w:rsidP="002D13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Иные межбюджетные трансферты на реализацию муниципальных программ района </w:t>
      </w:r>
      <w:r w:rsidRPr="002821E4">
        <w:rPr>
          <w:szCs w:val="28"/>
        </w:rPr>
        <w:t>предоставляются бюджетам городских и сельских поселений района в соответствии с порядком, утвержденном решением Сковородинского районного Совета народных депутатов</w:t>
      </w:r>
      <w:r w:rsidR="00825A71" w:rsidRPr="00825A71">
        <w:rPr>
          <w:szCs w:val="28"/>
        </w:rPr>
        <w:t>, на основании распоряжения Главы Сковородинского района и заключенного между администрацией Сковородинского района  и органом местного самоуправления городского (сельского) поселения Соглашения о порядке и условиях предоставления иных межбюджетных трансфертов</w:t>
      </w:r>
      <w:r w:rsidRPr="002821E4">
        <w:rPr>
          <w:szCs w:val="28"/>
        </w:rPr>
        <w:t>.</w:t>
      </w:r>
    </w:p>
    <w:p w:rsidR="002821E4" w:rsidRDefault="002821E4" w:rsidP="002D13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Иные межбюджетные трансферты на реализацию муниципальных программ района предоставляются из районного бюджета </w:t>
      </w:r>
      <w:r w:rsidR="00417979">
        <w:rPr>
          <w:szCs w:val="28"/>
        </w:rPr>
        <w:t>при условии</w:t>
      </w:r>
      <w:r>
        <w:rPr>
          <w:szCs w:val="28"/>
        </w:rPr>
        <w:t xml:space="preserve"> долевого участия поселений района в финансировании мероприятий муниципальной программы.</w:t>
      </w:r>
    </w:p>
    <w:p w:rsidR="00417979" w:rsidRDefault="00417979" w:rsidP="00417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Предоставление иных межбюджетных трансфертов осуществляется в соответствии со сводной бюджетной росписью районного бюджета и утвержденным кассовым планом, по средствам областного и федерального бюджетов – в пределах средств, фактически поступивших в районный бюджет.</w:t>
      </w:r>
    </w:p>
    <w:p w:rsidR="00417979" w:rsidRDefault="00417979" w:rsidP="00417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Иные межбюджетные трансферты, поступившие в бюджет городского и (или) сельского поселения, зачисляются в бюджет поселения</w:t>
      </w:r>
      <w:r w:rsidR="00897B94">
        <w:rPr>
          <w:szCs w:val="28"/>
        </w:rPr>
        <w:t>,</w:t>
      </w:r>
      <w:r>
        <w:rPr>
          <w:szCs w:val="28"/>
        </w:rPr>
        <w:t xml:space="preserve"> учитываются в составе доходов бюджета в соответствии с бюджетной классификацией и расходуются муниципальными образованиями в соответствии с целевым назначением.</w:t>
      </w:r>
    </w:p>
    <w:p w:rsidR="00417979" w:rsidRDefault="00417979" w:rsidP="00417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Органы местного самоуправления городских и сельских поселений по мере использования средств иных межбюджетных трансфертов предоставляют </w:t>
      </w:r>
      <w:r w:rsidR="00B11055">
        <w:rPr>
          <w:szCs w:val="28"/>
        </w:rPr>
        <w:t xml:space="preserve">главному распорядителю средств </w:t>
      </w:r>
      <w:r>
        <w:rPr>
          <w:szCs w:val="28"/>
        </w:rPr>
        <w:t xml:space="preserve">отчет об использовании </w:t>
      </w:r>
      <w:r w:rsidR="00B11055">
        <w:rPr>
          <w:szCs w:val="28"/>
        </w:rPr>
        <w:t>иных межбюджетных трансфертов, но не позднее 15 декабря текущего года.</w:t>
      </w:r>
    </w:p>
    <w:p w:rsidR="00B11055" w:rsidRDefault="00B11055" w:rsidP="00417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случае отсутствия потребности поселений в ином межбюджетном трансферте в утвержденном или меньшем размере, что подтверждается письменным обращением муниципального образования, не использованные на конец финансового года иные межбюджетные трансферты подлежат возврату в районный бюджет в порядке и сроки, установленные частью 5 статьи 242 БК РФ</w:t>
      </w:r>
      <w:r w:rsidR="00825A71">
        <w:rPr>
          <w:szCs w:val="28"/>
        </w:rPr>
        <w:t>.</w:t>
      </w:r>
    </w:p>
    <w:p w:rsidR="00825A71" w:rsidRDefault="00825A71" w:rsidP="00417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Контроль за целевым использование средств иных межбюджетных трансфертов осуществляют органы местного самоуправления района.</w:t>
      </w:r>
    </w:p>
    <w:p w:rsidR="00825A71" w:rsidRPr="00417979" w:rsidRDefault="00825A71" w:rsidP="00417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Органы местного самоуправления поселений несут ответственность за целевое и </w:t>
      </w:r>
      <w:r w:rsidR="00897B94">
        <w:rPr>
          <w:szCs w:val="28"/>
        </w:rPr>
        <w:t>эффективное использование</w:t>
      </w:r>
      <w:r>
        <w:rPr>
          <w:szCs w:val="28"/>
        </w:rPr>
        <w:t xml:space="preserve"> иных межбюджетных трансфертов, соблюдение требований Соглашений </w:t>
      </w:r>
      <w:r w:rsidR="00897B94">
        <w:rPr>
          <w:szCs w:val="28"/>
        </w:rPr>
        <w:t>и настоящего Порядка</w:t>
      </w:r>
      <w:r>
        <w:rPr>
          <w:szCs w:val="28"/>
        </w:rPr>
        <w:t>, достоверность предоставляемых уполномоченному органу сведений и документов.</w:t>
      </w:r>
    </w:p>
    <w:bookmarkEnd w:id="2"/>
    <w:p w:rsidR="00A85767" w:rsidRPr="001A7D5F" w:rsidRDefault="00A85767" w:rsidP="00A8576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"/>
    <w:p w:rsidR="00330E78" w:rsidRDefault="00330E78" w:rsidP="00EA01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A0127" w:rsidRDefault="00EA0127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Default="00897B94" w:rsidP="00BF425C">
      <w:pPr>
        <w:pStyle w:val="a4"/>
        <w:ind w:left="0" w:firstLine="709"/>
        <w:jc w:val="both"/>
      </w:pPr>
    </w:p>
    <w:p w:rsidR="00897B94" w:rsidRPr="00897B94" w:rsidRDefault="00897B94" w:rsidP="00897B94">
      <w:pPr>
        <w:jc w:val="both"/>
        <w:rPr>
          <w:szCs w:val="24"/>
        </w:rPr>
      </w:pPr>
    </w:p>
    <w:sectPr w:rsidR="00897B94" w:rsidRPr="00897B94" w:rsidSect="00E552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FDF"/>
    <w:multiLevelType w:val="hybridMultilevel"/>
    <w:tmpl w:val="27600E4C"/>
    <w:lvl w:ilvl="0" w:tplc="EB82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A380C"/>
    <w:multiLevelType w:val="hybridMultilevel"/>
    <w:tmpl w:val="988E1574"/>
    <w:lvl w:ilvl="0" w:tplc="2A96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386FE9"/>
    <w:multiLevelType w:val="hybridMultilevel"/>
    <w:tmpl w:val="C7CEB224"/>
    <w:lvl w:ilvl="0" w:tplc="D6AE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A8"/>
    <w:rsid w:val="00207625"/>
    <w:rsid w:val="00230431"/>
    <w:rsid w:val="00230A0B"/>
    <w:rsid w:val="002821E4"/>
    <w:rsid w:val="002C10E7"/>
    <w:rsid w:val="002D1332"/>
    <w:rsid w:val="00330E78"/>
    <w:rsid w:val="003C07F3"/>
    <w:rsid w:val="003F0F52"/>
    <w:rsid w:val="00417979"/>
    <w:rsid w:val="00462561"/>
    <w:rsid w:val="0046446E"/>
    <w:rsid w:val="00652A66"/>
    <w:rsid w:val="00664536"/>
    <w:rsid w:val="006C45FF"/>
    <w:rsid w:val="007679A8"/>
    <w:rsid w:val="00775950"/>
    <w:rsid w:val="007B6C08"/>
    <w:rsid w:val="00825A71"/>
    <w:rsid w:val="00897B94"/>
    <w:rsid w:val="008B574B"/>
    <w:rsid w:val="008E2C34"/>
    <w:rsid w:val="0097733F"/>
    <w:rsid w:val="009C2C36"/>
    <w:rsid w:val="00A40EFB"/>
    <w:rsid w:val="00A85767"/>
    <w:rsid w:val="00AE70D8"/>
    <w:rsid w:val="00B11055"/>
    <w:rsid w:val="00BF425C"/>
    <w:rsid w:val="00D3496F"/>
    <w:rsid w:val="00D77059"/>
    <w:rsid w:val="00E552BF"/>
    <w:rsid w:val="00EA0127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9935"/>
  <w15:chartTrackingRefBased/>
  <w15:docId w15:val="{ACFCFC41-988B-4BD9-92C9-BA4761DA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9A8"/>
    <w:pPr>
      <w:keepNext/>
      <w:spacing w:before="120"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9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679A8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679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7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Совет</cp:lastModifiedBy>
  <cp:revision>16</cp:revision>
  <cp:lastPrinted>2019-06-06T07:36:00Z</cp:lastPrinted>
  <dcterms:created xsi:type="dcterms:W3CDTF">2019-06-05T07:43:00Z</dcterms:created>
  <dcterms:modified xsi:type="dcterms:W3CDTF">2019-06-18T06:38:00Z</dcterms:modified>
</cp:coreProperties>
</file>